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2021 What's</w:t>
      </w:r>
      <w:r>
        <w:rPr>
          <w:rFonts w:ascii="Arial" w:hAnsi="Arial" w:cs="Arial"/>
          <w:color w:val="645FAA" w:themeColor="accent3"/>
          <w:sz w:val="48"/>
        </w:rPr>
        <w:t xml:space="preserve"> New in Urology: A Primer for the Primary Care Provider CME Activity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 xml:space="preserve">Sat, </w:t>
      </w:r>
      <w:r>
        <w:rPr>
          <w:rFonts w:ascii="Arial" w:hAnsi="Arial" w:cs="Arial"/>
          <w:sz w:val="36"/>
        </w:rPr>
        <w:t>April 17, 2021</w:t>
      </w:r>
      <w:r w:rsidR="00FD73BF">
        <w:rPr>
          <w:rFonts w:ascii="Arial" w:hAnsi="Arial" w:cs="Arial"/>
          <w:sz w:val="36"/>
        </w:rPr>
        <w:t xml:space="preserve">   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>8:00</w:t>
      </w:r>
      <w:r>
        <w:rPr>
          <w:rFonts w:ascii="Arial" w:hAnsi="Arial" w:cs="Arial"/>
          <w:sz w:val="36"/>
        </w:rPr>
        <w:t xml:space="preserve"> AM</w:t>
      </w:r>
      <w:r w:rsidR="00F20B83">
        <w:rPr>
          <w:rFonts w:ascii="Arial" w:hAnsi="Arial" w:cs="Arial"/>
          <w:sz w:val="36"/>
        </w:rPr>
        <w:t xml:space="preserve"> - </w:t>
      </w:r>
      <w:r w:rsidR="00982D59">
        <w:rPr>
          <w:rFonts w:ascii="Arial" w:hAnsi="Arial" w:cs="Arial"/>
          <w:noProof/>
          <w:sz w:val="36"/>
        </w:rPr>
        <w:t>1:00</w:t>
      </w:r>
      <w:r w:rsidR="00982D59">
        <w:rPr>
          <w:rFonts w:ascii="Arial" w:hAnsi="Arial" w:cs="Arial"/>
          <w:sz w:val="36"/>
        </w:rPr>
        <w:t xml:space="preserve"> PM</w:t>
      </w:r>
    </w:p>
    <w:p w:rsidR="00363843" w:rsidRPr="009A0852" w:rsidP="00363843">
      <w:pPr>
        <w:rPr>
          <w:rFonts w:ascii="Arial" w:hAnsi="Arial" w:cs="Arial"/>
          <w:sz w:val="36"/>
        </w:rPr>
      </w:pPr>
      <w:r w:rsidRPr="00095034">
        <w:rPr>
          <w:rFonts w:ascii="Arial" w:hAnsi="Arial" w:cs="Arial"/>
          <w:noProof/>
          <w:sz w:val="36"/>
        </w:rPr>
        <w:t>Online</w:t>
      </w: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363843" w:rsidP="007D41E7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t xml:space="preserve"> </w:t>
      </w:r>
    </w:p>
    <w:p w:rsidR="008803D0" w:rsidRPr="00363843" w:rsidP="008803D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55pt;margin-left:287.25pt;margin-top:208.5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53pt;z-index:251658240" arcsize="3277f" fillcolor="#f2f2f2" stroked="f" strokeweight="2pt">
            <v:textbox>
              <w:txbxContent>
                <w:p w:rsidR="008803D0" w:rsidRPr="001B6D2E" w:rsidP="008803D0">
                  <w:pPr>
                    <w:tabs>
                      <w:tab w:val="left" w:pos="1080"/>
                    </w:tabs>
                    <w:spacing w:before="120"/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CLICK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ON THE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LINK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BELOW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COMPLETE AN EVALUATION AND CLAIM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CME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CREDIT. 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803D0" w:rsidP="008803D0">
                  <w:pPr>
                    <w:spacing w:before="0"/>
                    <w:ind w:left="0"/>
                    <w:rPr>
                      <w:rFonts w:ascii="Segoe UI" w:eastAsia="Times New Roman" w:hAnsi="Segoe UI" w:cs="Segoe UI"/>
                      <w:sz w:val="22"/>
                      <w:szCs w:val="22"/>
                    </w:rPr>
                  </w:pPr>
                  <w:r w:rsidRPr="00603386">
                    <w:rPr>
                      <w:highlight w:val="yellow"/>
                    </w:rPr>
                    <w:t xml:space="preserve">[insert Attestation form link using format: </w:t>
                  </w:r>
                  <w:r>
                    <w:fldChar w:fldCharType="begin"/>
                  </w:r>
                  <w:r>
                    <w:instrText xml:space="preserve"> HYPERLINK "https://cedars.cloud-cme.com/Form.aspx?FormID=####" </w:instrText>
                  </w:r>
                  <w:r>
                    <w:fldChar w:fldCharType="separate"/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https://cedars.cloud-cme.com/Form.aspx?FormID=</w:t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####</w:t>
                  </w:r>
                  <w:r>
                    <w:fldChar w:fldCharType="end"/>
                  </w:r>
                  <w:r w:rsidR="005125DE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603386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]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355EB" w:rsidRPr="008803D0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Once you click on the link, you will be prompted to log-in or create an account in the CME Portal. 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>
        <w:rPr>
          <w:rFonts w:ascii="Arial" w:hAnsi="Arial" w:cs="Arial"/>
          <w:sz w:val="32"/>
        </w:rPr>
        <w:t>&lt;add text, as needed&gt;</w:t>
      </w:r>
      <w:r w:rsidRPr="00363843">
        <w:rPr>
          <w:rFonts w:ascii="Arial" w:hAnsi="Arial" w:cs="Arial"/>
          <w:sz w:val="32"/>
        </w:rPr>
        <w:t xml:space="preserve"> </w:t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In accordance with the policy of Cedars-Sinai, course directors, planners, reviewers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4"/>
        <w:gridCol w:w="3294"/>
        <w:gridCol w:w="439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 Benway,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Royalty-UptoDate|Consulting Fee-Boston Scientific Corporation - 12/08/2020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Maurice Garcia,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- 12/09/2020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Anger,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Timothy Daskivich,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Receipt of Intellectual Property Rights/Patent Holder-Ambulation Monitoring System|Speakers Bureau-Medical Educational Speakers Network|Contracted Research-Blue Earth Diagnostics, Merck, Janssen, Sonacare Medical - 11/25/2020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Karyn Eilber,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Fee-Boston Scientific Corporation|Speakers Bureau-Allergan|Consulting Fee-Coloplast - 03/11/2021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Stephen Freedland,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Fee-Astellas, Pfizer, Bayer, Dendreon, Janssen, Ferring, Boston Scientific, Clovis, AstraZeneca, Merck, Myovant, Sanofi|My wife is an employee-Genomic Health, Exosome Diagnostics|Speakers Bureau-Boston Scientific Corporation, Sanofi, Astra Zeneca - 02/22/2021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Hyung Kim,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Receipt of Intellectual Property Rights/Patent Holder-Crown Bioscience - 03/11/2021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Howard Kim,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Victoria Scott,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- 03/04/2021</w:t>
            </w:r>
          </w:p>
        </w:tc>
      </w:tr>
    </w:tbl>
    <w:p w:rsidR="00B27D1A" w:rsidRPr="007D41E7">
      <w:pPr>
        <w:bidi w:val="0"/>
        <w:spacing w:after="280" w:afterAutospacing="1"/>
        <w:rPr>
          <w:rFonts w:ascii="Arial" w:hAnsi="Arial" w:cs="Arial"/>
        </w:rPr>
      </w:pPr>
    </w:p>
    <w:p w:rsidR="009E4319" w:rsidRPr="007D41E7" w:rsidP="00D53FD1">
      <w:pPr>
        <w:pStyle w:val="Heading3"/>
        <w:ind w:left="90"/>
      </w:pPr>
      <w:r w:rsidRPr="007D41E7">
        <w:t>ACCREDITATION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2703E2" w:rsidP="008803D0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live activity for a maximum of </w:t>
      </w:r>
      <w:r w:rsidR="005E7840">
        <w:rPr>
          <w:rFonts w:ascii="Arial" w:hAnsi="Arial" w:cs="Arial"/>
          <w:b/>
          <w:noProof/>
        </w:rPr>
        <w:t>3.75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p w:rsidR="002703E2" w:rsidP="009E4319">
      <w:pPr>
        <w:rPr>
          <w:rFonts w:ascii="Arial" w:hAnsi="Arial" w:cs="Arial"/>
        </w:rPr>
      </w:pPr>
    </w:p>
    <w:p w:rsidR="008803D0" w:rsidRPr="000217AA" w:rsidP="008803D0">
      <w:pPr>
        <w:pStyle w:val="Heading3"/>
        <w:ind w:left="90"/>
      </w:pPr>
      <w:r w:rsidRPr="000217AA">
        <w:t>NON-PHYSICIAN ATTENDANCE</w:t>
      </w:r>
    </w:p>
    <w:p w:rsidR="008803D0" w:rsidP="008803D0">
      <w:pPr>
        <w:rPr>
          <w:rFonts w:ascii="Arial" w:hAnsi="Arial" w:cs="Arial"/>
        </w:rPr>
      </w:pPr>
      <w:r w:rsidRPr="000217AA">
        <w:rPr>
          <w:rFonts w:ascii="Arial" w:hAnsi="Arial" w:cs="Arial"/>
        </w:rPr>
        <w:t>A certificate of participation will be provided to other health care professionals requesting credits. Participants should ensure in advance that their credentialing or licensing organization accepts AMA PRA Category 1 Credits™.</w:t>
      </w:r>
    </w:p>
    <w:p w:rsidR="002703E2" w:rsidRPr="007D41E7" w:rsidP="009E4319">
      <w:pPr>
        <w:rPr>
          <w:rFonts w:ascii="Arial" w:hAnsi="Arial" w:cs="Arial"/>
        </w:rPr>
      </w:pPr>
    </w:p>
    <w:sectPr w:rsidSect="004956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EFC" w:rsidRPr="006870BA" w:rsidP="0068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829310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A7C-33B6-423D-9512-5010B62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(5).dotx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6</cp:revision>
  <dcterms:created xsi:type="dcterms:W3CDTF">2021-04-01T23:09:00Z</dcterms:created>
  <dcterms:modified xsi:type="dcterms:W3CDTF">2021-04-01T23:40:00Z</dcterms:modified>
</cp:coreProperties>
</file>